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53" w:rsidRDefault="00B67D53" w:rsidP="00B67D53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宁乡市党员扫黑除恶承诺书</w:t>
      </w:r>
    </w:p>
    <w:p w:rsidR="00B67D53" w:rsidRDefault="00B67D53" w:rsidP="00B67D53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（样式）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B67D53" w:rsidRDefault="00B67D53" w:rsidP="00B67D53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本人承诺：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．坚决拥护党中央、国务院决策部署，积极支持配合扫黑除恶专项斗争；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．不参与涉黑涉恶违法犯罪；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．不充当涉黑涉恶势力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保护伞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；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．严管家人及亲属不涉黑不涉恶；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．及时举报发现的涉黑涉恶线索；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．积极抵制陈规陋习，弘扬社会正气，倡导文明新风。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如违反以上承诺，个人愿接受组织处理并承担相应法律责任。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电话举报：</w:t>
      </w:r>
      <w:r>
        <w:rPr>
          <w:rFonts w:eastAsia="仿宋_GB2312" w:hint="eastAsia"/>
          <w:sz w:val="32"/>
          <w:szCs w:val="32"/>
        </w:rPr>
        <w:t>87881660</w:t>
      </w:r>
      <w:r>
        <w:rPr>
          <w:rFonts w:eastAsia="仿宋_GB2312" w:hint="eastAsia"/>
          <w:sz w:val="32"/>
          <w:szCs w:val="32"/>
        </w:rPr>
        <w:t>（宁乡市扫黑办）。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直接举报：行政中心主楼</w:t>
      </w:r>
      <w:r>
        <w:rPr>
          <w:rFonts w:eastAsia="仿宋_GB2312" w:hint="eastAsia"/>
          <w:sz w:val="32"/>
          <w:szCs w:val="32"/>
        </w:rPr>
        <w:t>713</w:t>
      </w:r>
      <w:r>
        <w:rPr>
          <w:rFonts w:eastAsia="仿宋_GB2312" w:hint="eastAsia"/>
          <w:sz w:val="32"/>
          <w:szCs w:val="32"/>
        </w:rPr>
        <w:t>室扫黑办或本辖区派出所。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>承诺人：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>所在党支部：</w:t>
      </w:r>
    </w:p>
    <w:p w:rsidR="00B67D53" w:rsidRDefault="00B67D53" w:rsidP="00B67D5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B67D53" w:rsidRDefault="00B67D53" w:rsidP="00B67D53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备注：</w:t>
      </w:r>
    </w:p>
    <w:p w:rsidR="00B67D53" w:rsidRDefault="00B67D53" w:rsidP="00B67D53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本承诺书签订后，由所在党支部统一存档</w:t>
      </w:r>
      <w:r w:rsidR="006E3A60">
        <w:rPr>
          <w:rFonts w:eastAsia="仿宋_GB2312" w:hint="eastAsia"/>
          <w:sz w:val="28"/>
          <w:szCs w:val="28"/>
        </w:rPr>
        <w:t>。</w:t>
      </w:r>
    </w:p>
    <w:p w:rsidR="00B67D53" w:rsidRDefault="00B67D53">
      <w:pPr>
        <w:widowControl/>
        <w:jc w:val="left"/>
        <w:rPr>
          <w:rFonts w:ascii="楷体_GB2312" w:eastAsia="楷体_GB2312" w:hAnsi="黑体" w:cs="楷体_GB2312"/>
          <w:b/>
          <w:bCs/>
          <w:sz w:val="32"/>
          <w:szCs w:val="32"/>
        </w:rPr>
      </w:pPr>
      <w:r>
        <w:rPr>
          <w:rFonts w:ascii="楷体_GB2312" w:eastAsia="楷体_GB2312" w:hAnsi="黑体" w:cs="楷体_GB2312"/>
          <w:b/>
          <w:bCs/>
          <w:sz w:val="32"/>
          <w:szCs w:val="32"/>
        </w:rPr>
        <w:br w:type="page"/>
      </w:r>
    </w:p>
    <w:p w:rsidR="00420AEA" w:rsidRDefault="00CC4876">
      <w:pPr>
        <w:adjustRightInd w:val="0"/>
        <w:snapToGrid w:val="0"/>
        <w:spacing w:line="560" w:lineRule="exact"/>
        <w:jc w:val="left"/>
        <w:rPr>
          <w:rFonts w:ascii="楷体_GB2312" w:eastAsia="楷体_GB2312" w:hAnsi="黑体" w:cs="楷体_GB2312"/>
          <w:b/>
          <w:bCs/>
          <w:sz w:val="32"/>
          <w:szCs w:val="32"/>
        </w:rPr>
      </w:pP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lastRenderedPageBreak/>
        <w:t>材料1</w:t>
      </w:r>
    </w:p>
    <w:p w:rsidR="00420AEA" w:rsidRDefault="00420AEA">
      <w:pPr>
        <w:widowControl/>
        <w:spacing w:line="260" w:lineRule="exact"/>
        <w:jc w:val="center"/>
        <w:rPr>
          <w:rFonts w:ascii="黑体" w:eastAsia="黑体" w:hAnsi="黑体"/>
          <w:sz w:val="32"/>
          <w:szCs w:val="32"/>
        </w:rPr>
      </w:pPr>
    </w:p>
    <w:p w:rsidR="00420AEA" w:rsidRDefault="00CC4876">
      <w:pPr>
        <w:widowControl/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cs="方正大标宋简体" w:hint="eastAsia"/>
          <w:sz w:val="44"/>
          <w:szCs w:val="44"/>
        </w:rPr>
        <w:t>十一类涉黑涉恶犯罪形式</w:t>
      </w:r>
    </w:p>
    <w:p w:rsidR="00420AEA" w:rsidRDefault="00420AEA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sz w:val="32"/>
          <w:szCs w:val="32"/>
        </w:rPr>
        <w:t>．威胁政治安全特别是制度安全、政权安全以及向政治领域渗透的黑恶势力；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sz w:val="32"/>
          <w:szCs w:val="32"/>
        </w:rPr>
        <w:t>．把持基层政权、操纵破坏基层换届选举、垄断农村资源、侵吞集体资产的黑恶势力；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sz w:val="32"/>
          <w:szCs w:val="32"/>
        </w:rPr>
        <w:t>．利用家族、宗族势力横行乡里、称霸一方、欺压残害百姓的“村霸”等黑恶势力；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4</w:t>
      </w:r>
      <w:r>
        <w:rPr>
          <w:rFonts w:ascii="仿宋_GB2312" w:eastAsia="仿宋_GB2312" w:hAnsi="华文仿宋" w:cs="仿宋_GB2312" w:hint="eastAsia"/>
          <w:sz w:val="32"/>
          <w:szCs w:val="32"/>
        </w:rPr>
        <w:t>．在征地、租地、拆迁、工程项目建设等过程中煽动闹事的黑恶势力；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5</w:t>
      </w:r>
      <w:r>
        <w:rPr>
          <w:rFonts w:ascii="仿宋_GB2312" w:eastAsia="仿宋_GB2312" w:hAnsi="华文仿宋" w:cs="仿宋_GB2312" w:hint="eastAsia"/>
          <w:sz w:val="32"/>
          <w:szCs w:val="32"/>
        </w:rPr>
        <w:t>．在建筑工程、交通运输、矿产资源、渔业捕捞等行业、领域，强揽工程、恶意竞标、非法占地、滥开滥采的黑恶势力；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6</w:t>
      </w:r>
      <w:r>
        <w:rPr>
          <w:rFonts w:ascii="仿宋_GB2312" w:eastAsia="仿宋_GB2312" w:hAnsi="华文仿宋" w:cs="仿宋_GB2312" w:hint="eastAsia"/>
          <w:sz w:val="32"/>
          <w:szCs w:val="32"/>
        </w:rPr>
        <w:t>．在商贸集市、批发市场、车站码头、旅游景区等场所欺行霸市、强买强卖、收保护费的市霸、行霸等黑恶势力；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7</w:t>
      </w:r>
      <w:r>
        <w:rPr>
          <w:rFonts w:ascii="仿宋_GB2312" w:eastAsia="仿宋_GB2312" w:hAnsi="华文仿宋" w:cs="仿宋_GB2312" w:hint="eastAsia"/>
          <w:sz w:val="32"/>
          <w:szCs w:val="32"/>
        </w:rPr>
        <w:t>．操纵、经营“黄赌毒”等违法犯罪活动的黑恶势力；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8</w:t>
      </w:r>
      <w:r>
        <w:rPr>
          <w:rFonts w:ascii="仿宋_GB2312" w:eastAsia="仿宋_GB2312" w:hAnsi="华文仿宋" w:cs="仿宋_GB2312" w:hint="eastAsia"/>
          <w:sz w:val="32"/>
          <w:szCs w:val="32"/>
        </w:rPr>
        <w:t>．非法高利放贷、暴力讨债的黑恶势力；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9</w:t>
      </w:r>
      <w:r>
        <w:rPr>
          <w:rFonts w:ascii="仿宋_GB2312" w:eastAsia="仿宋_GB2312" w:hAnsi="华文仿宋" w:cs="仿宋_GB2312" w:hint="eastAsia"/>
          <w:sz w:val="32"/>
          <w:szCs w:val="32"/>
        </w:rPr>
        <w:t>．插手民间纠纷、充当“地下执法队”的黑恶势力；</w:t>
      </w:r>
    </w:p>
    <w:p w:rsidR="00420AEA" w:rsidRDefault="00CC487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10</w:t>
      </w:r>
      <w:r>
        <w:rPr>
          <w:rFonts w:ascii="仿宋_GB2312" w:eastAsia="仿宋_GB2312" w:hAnsi="华文仿宋" w:cs="仿宋_GB2312" w:hint="eastAsia"/>
          <w:sz w:val="32"/>
          <w:szCs w:val="32"/>
        </w:rPr>
        <w:t>．</w:t>
      </w:r>
      <w:r>
        <w:rPr>
          <w:rFonts w:ascii="仿宋_GB2312" w:eastAsia="仿宋_GB2312" w:cs="仿宋_GB2312" w:hint="eastAsia"/>
          <w:sz w:val="32"/>
          <w:szCs w:val="32"/>
        </w:rPr>
        <w:t>组织或雇佣网络“水军”在网上威胁、恐吓、侮辱、诽谤、滋扰的黑恶势力；</w:t>
      </w:r>
    </w:p>
    <w:p w:rsidR="00420AEA" w:rsidRDefault="00CC4876">
      <w:pPr>
        <w:spacing w:line="600" w:lineRule="exact"/>
        <w:ind w:firstLineChars="200" w:firstLine="640"/>
        <w:rPr>
          <w:rFonts w:ascii="楷体_GB2312" w:eastAsia="楷体_GB2312" w:hAnsi="黑体" w:cs="楷体_GB2312"/>
          <w:b/>
          <w:bCs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>
        <w:rPr>
          <w:rFonts w:ascii="仿宋_GB2312" w:eastAsia="仿宋_GB2312" w:hAnsi="华文仿宋" w:cs="仿宋_GB2312" w:hint="eastAsia"/>
          <w:sz w:val="32"/>
          <w:szCs w:val="32"/>
        </w:rPr>
        <w:t>境外黑社会入境发展渗透以及跨国跨境的黑恶势力。</w:t>
      </w:r>
      <w:r>
        <w:rPr>
          <w:rFonts w:ascii="方正大标宋简体" w:eastAsia="方正大标宋简体"/>
          <w:sz w:val="40"/>
          <w:szCs w:val="40"/>
        </w:rPr>
        <w:br w:type="page"/>
      </w: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lastRenderedPageBreak/>
        <w:t>材料2</w:t>
      </w:r>
    </w:p>
    <w:p w:rsidR="00420AEA" w:rsidRDefault="00420AEA">
      <w:pPr>
        <w:widowControl/>
        <w:adjustRightInd w:val="0"/>
        <w:snapToGrid w:val="0"/>
        <w:jc w:val="center"/>
        <w:rPr>
          <w:rFonts w:ascii="方正大标宋简体" w:eastAsia="方正大标宋简体"/>
          <w:sz w:val="44"/>
          <w:szCs w:val="44"/>
        </w:rPr>
      </w:pPr>
    </w:p>
    <w:p w:rsidR="00420AEA" w:rsidRDefault="00CC4876">
      <w:pPr>
        <w:widowControl/>
        <w:jc w:val="center"/>
        <w:rPr>
          <w:rFonts w:ascii="方正大标宋简体" w:eastAsia="方正大标宋简体"/>
          <w:sz w:val="40"/>
          <w:szCs w:val="40"/>
        </w:rPr>
      </w:pPr>
      <w:r>
        <w:rPr>
          <w:rFonts w:ascii="方正大标宋简体" w:eastAsia="方正大标宋简体" w:cs="方正大标宋简体" w:hint="eastAsia"/>
          <w:sz w:val="44"/>
          <w:szCs w:val="44"/>
        </w:rPr>
        <w:t>扫黑除恶专项斗争应知应会知识</w:t>
      </w:r>
    </w:p>
    <w:p w:rsidR="00420AEA" w:rsidRDefault="00420AEA">
      <w:pPr>
        <w:widowControl/>
        <w:spacing w:line="560" w:lineRule="exact"/>
        <w:ind w:firstLineChars="200" w:firstLine="643"/>
        <w:jc w:val="left"/>
        <w:rPr>
          <w:rStyle w:val="a6"/>
          <w:rFonts w:ascii="仿宋_GB2312" w:eastAsia="仿宋_GB2312" w:hAnsi="宋体"/>
          <w:kern w:val="0"/>
          <w:sz w:val="32"/>
          <w:szCs w:val="32"/>
        </w:rPr>
      </w:pPr>
    </w:p>
    <w:p w:rsidR="00420AEA" w:rsidRDefault="00CC4876">
      <w:pPr>
        <w:widowControl/>
        <w:spacing w:line="580" w:lineRule="exact"/>
        <w:ind w:firstLineChars="200" w:firstLine="643"/>
        <w:jc w:val="left"/>
        <w:rPr>
          <w:rFonts w:ascii="黑体" w:eastAsia="黑体"/>
          <w:b/>
          <w:bCs/>
          <w:sz w:val="32"/>
          <w:szCs w:val="32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1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．扫黑除恶专项斗争是什么时间开始的</w:t>
      </w:r>
      <w:r>
        <w:rPr>
          <w:rStyle w:val="a6"/>
          <w:rFonts w:ascii="黑体" w:eastAsia="黑体" w:hAnsi="宋体" w:cs="黑体"/>
          <w:kern w:val="0"/>
          <w:sz w:val="32"/>
          <w:szCs w:val="32"/>
        </w:rPr>
        <w:t>?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为期多久？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微软雅黑" w:cs="仿宋_GB2312"/>
          <w:sz w:val="32"/>
          <w:szCs w:val="32"/>
        </w:rPr>
        <w:t>2018</w:t>
      </w:r>
      <w:r>
        <w:rPr>
          <w:rFonts w:ascii="仿宋_GB2312" w:eastAsia="仿宋_GB2312" w:hAnsi="微软雅黑" w:cs="仿宋_GB2312" w:hint="eastAsia"/>
          <w:sz w:val="32"/>
          <w:szCs w:val="32"/>
        </w:rPr>
        <w:t>年</w:t>
      </w:r>
      <w:r>
        <w:rPr>
          <w:rFonts w:ascii="仿宋_GB2312" w:eastAsia="仿宋_GB2312" w:hAnsi="微软雅黑" w:cs="仿宋_GB2312"/>
          <w:sz w:val="32"/>
          <w:szCs w:val="32"/>
        </w:rPr>
        <w:t>1</w:t>
      </w:r>
      <w:r>
        <w:rPr>
          <w:rFonts w:ascii="仿宋_GB2312" w:eastAsia="仿宋_GB2312" w:hAnsi="微软雅黑" w:cs="仿宋_GB2312" w:hint="eastAsia"/>
          <w:sz w:val="32"/>
          <w:szCs w:val="32"/>
        </w:rPr>
        <w:t>月</w:t>
      </w:r>
      <w:r>
        <w:rPr>
          <w:rFonts w:ascii="仿宋_GB2312" w:eastAsia="仿宋_GB2312" w:hAnsi="微软雅黑" w:cs="仿宋_GB2312"/>
          <w:sz w:val="32"/>
          <w:szCs w:val="32"/>
        </w:rPr>
        <w:t>23</w:t>
      </w:r>
      <w:r>
        <w:rPr>
          <w:rFonts w:ascii="仿宋_GB2312" w:eastAsia="仿宋_GB2312" w:hAnsi="微软雅黑" w:cs="仿宋_GB2312" w:hint="eastAsia"/>
          <w:sz w:val="32"/>
          <w:szCs w:val="32"/>
        </w:rPr>
        <w:t>日，中央政法委召开全国扫黑除恶专项斗争电视电话会议，全国扫黑除恶专项斗争开始，为期三年（</w:t>
      </w:r>
      <w:r>
        <w:rPr>
          <w:rFonts w:ascii="仿宋_GB2312" w:eastAsia="仿宋_GB2312" w:hAnsi="微软雅黑" w:cs="仿宋_GB2312"/>
          <w:sz w:val="32"/>
          <w:szCs w:val="32"/>
        </w:rPr>
        <w:t>2018</w:t>
      </w:r>
      <w:r>
        <w:rPr>
          <w:rFonts w:ascii="仿宋_GB2312" w:eastAsia="仿宋_GB2312" w:hAnsi="微软雅黑" w:cs="仿宋_GB2312" w:hint="eastAsia"/>
          <w:sz w:val="32"/>
          <w:szCs w:val="32"/>
        </w:rPr>
        <w:t>年至</w:t>
      </w:r>
      <w:r>
        <w:rPr>
          <w:rFonts w:ascii="仿宋_GB2312" w:eastAsia="仿宋_GB2312" w:hAnsi="微软雅黑" w:cs="仿宋_GB2312"/>
          <w:sz w:val="32"/>
          <w:szCs w:val="32"/>
        </w:rPr>
        <w:t>2020</w:t>
      </w:r>
      <w:r>
        <w:rPr>
          <w:rFonts w:ascii="仿宋_GB2312" w:eastAsia="仿宋_GB2312" w:hAnsi="微软雅黑" w:cs="仿宋_GB2312" w:hint="eastAsia"/>
          <w:sz w:val="32"/>
          <w:szCs w:val="32"/>
        </w:rPr>
        <w:t>年）。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2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．什么是“恶势力”组织？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根据《刑法》的有关规定和最高人民法院、最高人民检察院、公安部、司法部关于黑恶犯罪的相关司法解释，具有下列情形的组织，应当认定为“恶势力”：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常纠集在一起，以暴力、威胁或者其他手段，在一定区域或者行业内多次实施违法犯罪活动，为非作恶，欺压百姓，扰乱经济、社会生活秩序，造成较为恶劣的社会影响，但尚未形成黑社会性质组织的违法犯罪组织。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恶势力一般为三人以上，纠集者相对固定，违法犯罪活动主要为强迫交易、故意伤害、非法拘禁、敲诈勒索、故意毁坏财物、聚众斗殴、寻衅滋事等，同时还可能伴随实施开设赌场、组织卖淫、强迫卖淫、贩卖毒品、运输毒品、制造毒品、抢劫、抢夺、聚众扰乱社会秩序、聚众扰乱公共场所秩序、交通秩序以及聚众“打砸抢”等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3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．什么是“黑社会性质”组织？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根据《刑法》第</w:t>
      </w:r>
      <w:r>
        <w:rPr>
          <w:rFonts w:ascii="仿宋_GB2312" w:eastAsia="仿宋_GB2312" w:cs="仿宋_GB2312"/>
          <w:sz w:val="32"/>
          <w:szCs w:val="32"/>
        </w:rPr>
        <w:t>294</w:t>
      </w:r>
      <w:r>
        <w:rPr>
          <w:rFonts w:ascii="仿宋_GB2312" w:eastAsia="仿宋_GB2312" w:cs="仿宋_GB2312" w:hint="eastAsia"/>
          <w:sz w:val="32"/>
          <w:szCs w:val="32"/>
        </w:rPr>
        <w:t>条规定：黑社会性质组织有四个方面的特征：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①形成较稳定的犯罪组织，人数较多，有明确的组织者、领导者，骨干成员基本固定；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②有组织地通过违法犯罪活动或者其他手段获取经济利益，具有一定的经济实力，以支持该组织的活动；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③以暴力、威胁或者其他手段，有组织地多次进行违法犯罪活动，为非作恶，欺压、残害群众；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④通过实施违法犯罪活动，或者利用国家工作人员的包庇或者纵容，称霸一方，在一定区域或者行业内，形成非法控制或者重大影响，严重破坏经济、社会生活秩序。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4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．什么是“套路贷”？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“套路贷”的“借款”是被告人侵吞被害人财产的借口，所以“套路贷”是以“借款”为名行非法占有被害人财务之实。而高利贷出借人希望借款人按约定支付高额利息并返还本金，目的是为了获取高额利息。“套路贷”假借民间借贷之实，通过“虚增债务”“制造资金走账流水”“肆意认定违约”“转账平账”“虚假诉讼”等手段，达到非法占有他人财产的目的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5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．农村地区打击重点是什么？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重点打击把持或侵害基层政权组织的“问题村官”，破坏影响基层选举，以暴力威胁或其他不法手段欺压百姓、危害一方的农村黑恶痞霸势力。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6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．城市城区打击重点是什么？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重点打击以小额贷款公司、担保公司、调查公司、咨询公司等为掩护发放高利贷、暴力讨债的黑恶势力，以及专门受雇他人从事“造势摆场”、“摆平事端”的“地下出警队”或“黑保安公司”。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7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．城乡结合部打击重点是什么？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重点打击以“抢占地盘”为特征的，以暴力或胁迫手段排挤对手，垄断经营，掠取非法利益的黑恶势力，如建筑领域的阻挠施工、封门堵路、强揽供料的“沙霸”、“砖霸”等。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8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．各农贸市场打击重点是什么？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重点打击欺行霸市、扰乱经营秩序的“菜霸”“市霸”等。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9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．什么是“村霸”？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利用家族、宗族势力或暴力手段横行乡里、称霸一方、欺压残害百姓的黑恶势力分子。</w:t>
      </w:r>
    </w:p>
    <w:p w:rsidR="00420AEA" w:rsidRDefault="00CC4876">
      <w:pPr>
        <w:widowControl/>
        <w:spacing w:line="580" w:lineRule="exact"/>
        <w:ind w:firstLineChars="200" w:firstLine="643"/>
        <w:jc w:val="left"/>
        <w:rPr>
          <w:rStyle w:val="a6"/>
          <w:rFonts w:ascii="黑体" w:eastAsia="黑体" w:hAnsi="宋体"/>
          <w:kern w:val="0"/>
        </w:rPr>
      </w:pPr>
      <w:r>
        <w:rPr>
          <w:rStyle w:val="a6"/>
          <w:rFonts w:ascii="黑体" w:eastAsia="黑体" w:hAnsi="宋体" w:cs="黑体"/>
          <w:kern w:val="0"/>
          <w:sz w:val="32"/>
          <w:szCs w:val="32"/>
        </w:rPr>
        <w:t>10</w:t>
      </w:r>
      <w:r>
        <w:rPr>
          <w:rStyle w:val="a6"/>
          <w:rFonts w:ascii="黑体" w:eastAsia="黑体" w:hAnsi="宋体" w:cs="黑体" w:hint="eastAsia"/>
          <w:kern w:val="0"/>
          <w:sz w:val="32"/>
          <w:szCs w:val="32"/>
        </w:rPr>
        <w:t>．黑恶势力“保护伞”包括哪些方面？</w:t>
      </w:r>
    </w:p>
    <w:p w:rsidR="00420AEA" w:rsidRDefault="00CC4876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楷体_GB2312" w:eastAsia="楷体_GB2312" w:hAnsi="黑体" w:cs="楷体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所谓黑恶势力“保护伞”，主要是指国家公职人员利用手中权力，参与涉黑涉恶违法犯罪，或包庇、纵容黑恶犯罪、有案不立、立案不查、查案不力，为黑恶势力违法犯罪提供便利条件，帮助黑恶势力逃避惩处等行为。国家公职人员充当黑恶势力“保护伞”的，将依纪依法追究党纪政纪责任，涉嫌犯罪的，依法追究刑事责任。公民或者个人以黑恶势力“保护伞”的名义捏造事实，对办案人员进行诬告、陷害、打击报复的，也要受到法律处罚。</w:t>
      </w:r>
      <w:r>
        <w:rPr>
          <w:rFonts w:ascii="仿宋_GB2312" w:eastAsia="仿宋_GB2312" w:cs="Times New Roman"/>
          <w:sz w:val="32"/>
          <w:szCs w:val="32"/>
        </w:rPr>
        <w:br w:type="page"/>
      </w: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lastRenderedPageBreak/>
        <w:t>材料3</w:t>
      </w:r>
    </w:p>
    <w:p w:rsidR="00420AEA" w:rsidRDefault="00420AEA">
      <w:pPr>
        <w:spacing w:line="560" w:lineRule="exact"/>
        <w:rPr>
          <w:rFonts w:ascii="黑体" w:eastAsia="黑体"/>
          <w:sz w:val="44"/>
          <w:szCs w:val="44"/>
        </w:rPr>
      </w:pPr>
    </w:p>
    <w:p w:rsidR="00420AEA" w:rsidRDefault="00CC4876">
      <w:pPr>
        <w:spacing w:line="560" w:lineRule="exact"/>
        <w:jc w:val="center"/>
        <w:rPr>
          <w:rFonts w:ascii="方正大标宋简体" w:eastAsia="方正大标宋简体" w:hAnsi="宋体"/>
          <w:sz w:val="44"/>
          <w:szCs w:val="44"/>
        </w:rPr>
      </w:pPr>
      <w:r>
        <w:rPr>
          <w:rFonts w:ascii="方正大标宋简体" w:eastAsia="方正大标宋简体" w:hAnsi="宋体" w:cs="方正大标宋简体" w:hint="eastAsia"/>
          <w:sz w:val="44"/>
          <w:szCs w:val="44"/>
        </w:rPr>
        <w:t>宁乡市扫黑除恶专项斗争举报方式</w:t>
      </w:r>
    </w:p>
    <w:p w:rsidR="00420AEA" w:rsidRDefault="00420AEA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举报方式如下：</w:t>
      </w:r>
    </w:p>
    <w:p w:rsidR="00420AEA" w:rsidRDefault="00CC4876">
      <w:pPr>
        <w:adjustRightInd w:val="0"/>
        <w:snapToGrid w:val="0"/>
        <w:spacing w:line="56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（一）举报电话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市扫黑办举报电话：</w:t>
      </w:r>
      <w:r>
        <w:rPr>
          <w:rFonts w:ascii="仿宋_GB2312" w:eastAsia="仿宋_GB2312" w:cs="仿宋_GB2312"/>
          <w:sz w:val="32"/>
          <w:szCs w:val="32"/>
        </w:rPr>
        <w:t>0731-87881660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市纪委市监委举报电话：</w:t>
      </w:r>
      <w:r>
        <w:rPr>
          <w:rFonts w:ascii="仿宋_GB2312" w:eastAsia="仿宋_GB2312" w:cs="仿宋_GB2312"/>
          <w:sz w:val="32"/>
          <w:szCs w:val="32"/>
        </w:rPr>
        <w:t>0731-88980973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市法院举报电话：</w:t>
      </w:r>
      <w:r>
        <w:rPr>
          <w:rFonts w:ascii="仿宋_GB2312" w:eastAsia="仿宋_GB2312" w:cs="仿宋_GB2312"/>
          <w:sz w:val="32"/>
          <w:szCs w:val="32"/>
        </w:rPr>
        <w:t>0731-87809029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市检察院举报电话：</w:t>
      </w:r>
      <w:r>
        <w:rPr>
          <w:rFonts w:ascii="仿宋_GB2312" w:eastAsia="仿宋_GB2312" w:cs="仿宋_GB2312"/>
          <w:sz w:val="32"/>
          <w:szCs w:val="32"/>
        </w:rPr>
        <w:t>0731-87882000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市公安局举报电话：</w:t>
      </w:r>
      <w:r>
        <w:rPr>
          <w:rFonts w:ascii="仿宋_GB2312" w:eastAsia="仿宋_GB2312" w:cs="仿宋_GB2312"/>
          <w:sz w:val="32"/>
          <w:szCs w:val="32"/>
        </w:rPr>
        <w:t>0731-87262587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110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（二）举报信箱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宁乡市金洲大道宁乡市人民政府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楼</w:t>
      </w:r>
      <w:r>
        <w:rPr>
          <w:rFonts w:ascii="仿宋_GB2312" w:eastAsia="仿宋_GB2312" w:cs="仿宋_GB2312"/>
          <w:sz w:val="32"/>
          <w:szCs w:val="32"/>
        </w:rPr>
        <w:t>0713</w:t>
      </w:r>
      <w:r>
        <w:rPr>
          <w:rFonts w:ascii="仿宋_GB2312" w:eastAsia="仿宋_GB2312" w:cs="仿宋_GB2312" w:hint="eastAsia"/>
          <w:sz w:val="32"/>
          <w:szCs w:val="32"/>
        </w:rPr>
        <w:t>室，邮政编码：</w:t>
      </w:r>
      <w:r>
        <w:rPr>
          <w:rFonts w:ascii="仿宋_GB2312" w:eastAsia="仿宋_GB2312" w:cs="仿宋_GB2312"/>
          <w:sz w:val="32"/>
          <w:szCs w:val="32"/>
        </w:rPr>
        <w:t>410600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（三）举报邮箱、网址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市扫黑办举报邮箱：</w:t>
      </w:r>
      <w:hyperlink r:id="rId7" w:history="1">
        <w:r>
          <w:rPr>
            <w:sz w:val="32"/>
            <w:szCs w:val="32"/>
          </w:rPr>
          <w:t>nxssaoheiban@163.com</w:t>
        </w:r>
      </w:hyperlink>
    </w:p>
    <w:p w:rsidR="00420AEA" w:rsidRDefault="00CC4876">
      <w:pPr>
        <w:adjustRightInd w:val="0"/>
        <w:snapToGrid w:val="0"/>
        <w:spacing w:line="560" w:lineRule="exact"/>
        <w:ind w:leftChars="304" w:left="638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市纪委市监委举报网址：</w:t>
      </w:r>
      <w:hyperlink r:id="rId8" w:history="1">
        <w:r>
          <w:rPr>
            <w:sz w:val="32"/>
            <w:szCs w:val="32"/>
          </w:rPr>
          <w:t>https://hunan.12388.gov.cn/changshashi/ningxiangshi</w:t>
        </w:r>
      </w:hyperlink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市法院举报邮箱：</w:t>
      </w:r>
      <w:hyperlink r:id="rId9" w:history="1">
        <w:r>
          <w:rPr>
            <w:sz w:val="32"/>
            <w:szCs w:val="32"/>
          </w:rPr>
          <w:t>ningfasaohei@163.com</w:t>
        </w:r>
      </w:hyperlink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市检察院举报邮箱：</w:t>
      </w:r>
      <w:hyperlink r:id="rId10" w:history="1">
        <w:r>
          <w:rPr>
            <w:sz w:val="32"/>
            <w:szCs w:val="32"/>
          </w:rPr>
          <w:t>3075281369@qq.com</w:t>
        </w:r>
      </w:hyperlink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市公安局举报邮箱：</w:t>
      </w:r>
      <w:hyperlink r:id="rId11" w:history="1">
        <w:r>
          <w:rPr>
            <w:sz w:val="32"/>
            <w:szCs w:val="32"/>
          </w:rPr>
          <w:t>nxgasaoheiban@163.com</w:t>
        </w:r>
      </w:hyperlink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420AEA" w:rsidRDefault="00CC487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（四）到扫黑办或向工作人员当面举报</w:t>
      </w:r>
    </w:p>
    <w:p w:rsidR="00420AEA" w:rsidRDefault="00CC4876">
      <w:r>
        <w:rPr>
          <w:rFonts w:ascii="仿宋_GB2312" w:eastAsia="仿宋_GB2312" w:cs="仿宋_GB2312" w:hint="eastAsia"/>
          <w:sz w:val="32"/>
          <w:szCs w:val="32"/>
        </w:rPr>
        <w:t>地址：宁乡市金洲大道宁乡市人民政府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楼</w:t>
      </w:r>
      <w:r>
        <w:rPr>
          <w:rFonts w:ascii="仿宋_GB2312" w:eastAsia="仿宋_GB2312" w:cs="仿宋_GB2312"/>
          <w:sz w:val="32"/>
          <w:szCs w:val="32"/>
        </w:rPr>
        <w:t>0713</w:t>
      </w:r>
      <w:r>
        <w:rPr>
          <w:rFonts w:ascii="仿宋_GB2312" w:eastAsia="仿宋_GB2312" w:cs="仿宋_GB2312" w:hint="eastAsia"/>
          <w:sz w:val="32"/>
          <w:szCs w:val="32"/>
        </w:rPr>
        <w:t>室</w:t>
      </w:r>
    </w:p>
    <w:sectPr w:rsidR="00420AEA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D0D" w:rsidRDefault="00E52D0D">
      <w:r>
        <w:separator/>
      </w:r>
    </w:p>
  </w:endnote>
  <w:endnote w:type="continuationSeparator" w:id="0">
    <w:p w:rsidR="00E52D0D" w:rsidRDefault="00E5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AEA" w:rsidRDefault="00E52D0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0;margin-top:0;width:4.55pt;height:10.35pt;z-index:251658240;mso-wrap-style:none;mso-wrap-edited:f;mso-width-percent:0;mso-height-percent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:rsidR="00420AEA" w:rsidRDefault="00CC487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D0D" w:rsidRDefault="00E52D0D">
      <w:r>
        <w:separator/>
      </w:r>
    </w:p>
  </w:footnote>
  <w:footnote w:type="continuationSeparator" w:id="0">
    <w:p w:rsidR="00E52D0D" w:rsidRDefault="00E52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9EA"/>
    <w:rsid w:val="0000018F"/>
    <w:rsid w:val="00000604"/>
    <w:rsid w:val="00000A1D"/>
    <w:rsid w:val="00003E85"/>
    <w:rsid w:val="0000409D"/>
    <w:rsid w:val="000042DA"/>
    <w:rsid w:val="00010546"/>
    <w:rsid w:val="00010F9C"/>
    <w:rsid w:val="00011B23"/>
    <w:rsid w:val="00012A23"/>
    <w:rsid w:val="000142EF"/>
    <w:rsid w:val="0001727A"/>
    <w:rsid w:val="0003243F"/>
    <w:rsid w:val="00033F50"/>
    <w:rsid w:val="00034AE0"/>
    <w:rsid w:val="000359AB"/>
    <w:rsid w:val="00040770"/>
    <w:rsid w:val="00042294"/>
    <w:rsid w:val="00043F99"/>
    <w:rsid w:val="00044DCD"/>
    <w:rsid w:val="00050601"/>
    <w:rsid w:val="0005317B"/>
    <w:rsid w:val="00057829"/>
    <w:rsid w:val="00061174"/>
    <w:rsid w:val="00061C03"/>
    <w:rsid w:val="00062C14"/>
    <w:rsid w:val="00063381"/>
    <w:rsid w:val="00064A12"/>
    <w:rsid w:val="00065E79"/>
    <w:rsid w:val="00067168"/>
    <w:rsid w:val="00067409"/>
    <w:rsid w:val="000708AC"/>
    <w:rsid w:val="00070BF8"/>
    <w:rsid w:val="000731E2"/>
    <w:rsid w:val="00074D47"/>
    <w:rsid w:val="00076B30"/>
    <w:rsid w:val="00077250"/>
    <w:rsid w:val="00080F39"/>
    <w:rsid w:val="0008192C"/>
    <w:rsid w:val="00082850"/>
    <w:rsid w:val="00084DE0"/>
    <w:rsid w:val="00085E7C"/>
    <w:rsid w:val="00087B6D"/>
    <w:rsid w:val="00093E18"/>
    <w:rsid w:val="00096CDB"/>
    <w:rsid w:val="000A167C"/>
    <w:rsid w:val="000A182C"/>
    <w:rsid w:val="000B0130"/>
    <w:rsid w:val="000C0281"/>
    <w:rsid w:val="000C2F82"/>
    <w:rsid w:val="000C4C44"/>
    <w:rsid w:val="000C6203"/>
    <w:rsid w:val="000C7BB2"/>
    <w:rsid w:val="000D1EFC"/>
    <w:rsid w:val="000D1FFD"/>
    <w:rsid w:val="000D2D07"/>
    <w:rsid w:val="000D3DAB"/>
    <w:rsid w:val="000D6D74"/>
    <w:rsid w:val="000E12DE"/>
    <w:rsid w:val="000E722D"/>
    <w:rsid w:val="000E79EA"/>
    <w:rsid w:val="000F0EB4"/>
    <w:rsid w:val="000F115C"/>
    <w:rsid w:val="00101548"/>
    <w:rsid w:val="001029D1"/>
    <w:rsid w:val="001037B8"/>
    <w:rsid w:val="00106687"/>
    <w:rsid w:val="00106EC0"/>
    <w:rsid w:val="00110AE0"/>
    <w:rsid w:val="001113CF"/>
    <w:rsid w:val="00111F79"/>
    <w:rsid w:val="0011373E"/>
    <w:rsid w:val="0011491D"/>
    <w:rsid w:val="00116189"/>
    <w:rsid w:val="00117487"/>
    <w:rsid w:val="001204F8"/>
    <w:rsid w:val="0012170C"/>
    <w:rsid w:val="001261F5"/>
    <w:rsid w:val="00135451"/>
    <w:rsid w:val="00152881"/>
    <w:rsid w:val="001616E4"/>
    <w:rsid w:val="00163306"/>
    <w:rsid w:val="001753F3"/>
    <w:rsid w:val="00176602"/>
    <w:rsid w:val="001818DB"/>
    <w:rsid w:val="00183E59"/>
    <w:rsid w:val="00185378"/>
    <w:rsid w:val="00185A2C"/>
    <w:rsid w:val="001878CF"/>
    <w:rsid w:val="00194F26"/>
    <w:rsid w:val="001977E2"/>
    <w:rsid w:val="001A285E"/>
    <w:rsid w:val="001A3C0F"/>
    <w:rsid w:val="001A5E9D"/>
    <w:rsid w:val="001B061E"/>
    <w:rsid w:val="001B0E7A"/>
    <w:rsid w:val="001B3A95"/>
    <w:rsid w:val="001B4303"/>
    <w:rsid w:val="001B4997"/>
    <w:rsid w:val="001B5047"/>
    <w:rsid w:val="001B56D0"/>
    <w:rsid w:val="001B637F"/>
    <w:rsid w:val="001C340A"/>
    <w:rsid w:val="001C38C2"/>
    <w:rsid w:val="001C5192"/>
    <w:rsid w:val="001C5E1F"/>
    <w:rsid w:val="001C7303"/>
    <w:rsid w:val="001D315D"/>
    <w:rsid w:val="001D35F1"/>
    <w:rsid w:val="001D4400"/>
    <w:rsid w:val="001D52A4"/>
    <w:rsid w:val="001D712F"/>
    <w:rsid w:val="001E21D4"/>
    <w:rsid w:val="001E2F02"/>
    <w:rsid w:val="001F288D"/>
    <w:rsid w:val="001F6E3C"/>
    <w:rsid w:val="002009D4"/>
    <w:rsid w:val="00201B38"/>
    <w:rsid w:val="002040C5"/>
    <w:rsid w:val="00204F80"/>
    <w:rsid w:val="0020648B"/>
    <w:rsid w:val="00206E56"/>
    <w:rsid w:val="002106F3"/>
    <w:rsid w:val="00221E01"/>
    <w:rsid w:val="002226F3"/>
    <w:rsid w:val="00224894"/>
    <w:rsid w:val="002266CA"/>
    <w:rsid w:val="00226F61"/>
    <w:rsid w:val="00231C59"/>
    <w:rsid w:val="00234054"/>
    <w:rsid w:val="00234299"/>
    <w:rsid w:val="002345BF"/>
    <w:rsid w:val="00235690"/>
    <w:rsid w:val="00237EBC"/>
    <w:rsid w:val="00243F30"/>
    <w:rsid w:val="00253CDC"/>
    <w:rsid w:val="0025417A"/>
    <w:rsid w:val="00256E5C"/>
    <w:rsid w:val="00257B04"/>
    <w:rsid w:val="002635B0"/>
    <w:rsid w:val="00263A2B"/>
    <w:rsid w:val="00266DA7"/>
    <w:rsid w:val="00270A07"/>
    <w:rsid w:val="002713F2"/>
    <w:rsid w:val="00272B45"/>
    <w:rsid w:val="002759AC"/>
    <w:rsid w:val="002770EC"/>
    <w:rsid w:val="00280916"/>
    <w:rsid w:val="00280E98"/>
    <w:rsid w:val="00281778"/>
    <w:rsid w:val="002831C1"/>
    <w:rsid w:val="00284D22"/>
    <w:rsid w:val="00285CB1"/>
    <w:rsid w:val="002866A1"/>
    <w:rsid w:val="00287036"/>
    <w:rsid w:val="0029212F"/>
    <w:rsid w:val="0029308F"/>
    <w:rsid w:val="00296FDE"/>
    <w:rsid w:val="002A09C1"/>
    <w:rsid w:val="002A11C4"/>
    <w:rsid w:val="002A4837"/>
    <w:rsid w:val="002A6504"/>
    <w:rsid w:val="002A6964"/>
    <w:rsid w:val="002A74C6"/>
    <w:rsid w:val="002A7794"/>
    <w:rsid w:val="002B15FE"/>
    <w:rsid w:val="002B3212"/>
    <w:rsid w:val="002B34E2"/>
    <w:rsid w:val="002B496A"/>
    <w:rsid w:val="002B61A6"/>
    <w:rsid w:val="002B6F0D"/>
    <w:rsid w:val="002C22CB"/>
    <w:rsid w:val="002C32BB"/>
    <w:rsid w:val="002C6CB3"/>
    <w:rsid w:val="002D2311"/>
    <w:rsid w:val="002D2A62"/>
    <w:rsid w:val="002D3E5C"/>
    <w:rsid w:val="002D5D5F"/>
    <w:rsid w:val="002D5E12"/>
    <w:rsid w:val="002E035A"/>
    <w:rsid w:val="002E2105"/>
    <w:rsid w:val="002E2D9A"/>
    <w:rsid w:val="002E61CF"/>
    <w:rsid w:val="002E7462"/>
    <w:rsid w:val="002F3AB6"/>
    <w:rsid w:val="002F3EA7"/>
    <w:rsid w:val="0030198D"/>
    <w:rsid w:val="00302060"/>
    <w:rsid w:val="003048C8"/>
    <w:rsid w:val="003053B0"/>
    <w:rsid w:val="003066AB"/>
    <w:rsid w:val="00307B04"/>
    <w:rsid w:val="00310AB4"/>
    <w:rsid w:val="003162DE"/>
    <w:rsid w:val="003206DE"/>
    <w:rsid w:val="003208C5"/>
    <w:rsid w:val="00322E43"/>
    <w:rsid w:val="003241EA"/>
    <w:rsid w:val="00330C65"/>
    <w:rsid w:val="00330D56"/>
    <w:rsid w:val="0033168E"/>
    <w:rsid w:val="00332C0C"/>
    <w:rsid w:val="00337D05"/>
    <w:rsid w:val="00340D96"/>
    <w:rsid w:val="00340E01"/>
    <w:rsid w:val="00344FDA"/>
    <w:rsid w:val="0034673C"/>
    <w:rsid w:val="00352633"/>
    <w:rsid w:val="00355889"/>
    <w:rsid w:val="00355BA5"/>
    <w:rsid w:val="00357536"/>
    <w:rsid w:val="00360C62"/>
    <w:rsid w:val="003617DF"/>
    <w:rsid w:val="00363F59"/>
    <w:rsid w:val="00365265"/>
    <w:rsid w:val="00366CE3"/>
    <w:rsid w:val="00367238"/>
    <w:rsid w:val="00373F2C"/>
    <w:rsid w:val="00374985"/>
    <w:rsid w:val="003756AB"/>
    <w:rsid w:val="0037693E"/>
    <w:rsid w:val="003770E1"/>
    <w:rsid w:val="003830FF"/>
    <w:rsid w:val="0038340D"/>
    <w:rsid w:val="00386157"/>
    <w:rsid w:val="00386522"/>
    <w:rsid w:val="00387437"/>
    <w:rsid w:val="003939B7"/>
    <w:rsid w:val="003A2009"/>
    <w:rsid w:val="003A5F52"/>
    <w:rsid w:val="003A602E"/>
    <w:rsid w:val="003A6798"/>
    <w:rsid w:val="003A7150"/>
    <w:rsid w:val="003B026F"/>
    <w:rsid w:val="003B0BB7"/>
    <w:rsid w:val="003B0FBB"/>
    <w:rsid w:val="003B42AB"/>
    <w:rsid w:val="003C0AD4"/>
    <w:rsid w:val="003C133F"/>
    <w:rsid w:val="003C2498"/>
    <w:rsid w:val="003C3241"/>
    <w:rsid w:val="003D10EC"/>
    <w:rsid w:val="003D33D0"/>
    <w:rsid w:val="003D4D25"/>
    <w:rsid w:val="003D4F40"/>
    <w:rsid w:val="003D7827"/>
    <w:rsid w:val="003E6169"/>
    <w:rsid w:val="003E7666"/>
    <w:rsid w:val="003F1A5B"/>
    <w:rsid w:val="003F4E24"/>
    <w:rsid w:val="003F578A"/>
    <w:rsid w:val="00400451"/>
    <w:rsid w:val="00400FF3"/>
    <w:rsid w:val="0040243D"/>
    <w:rsid w:val="00403E87"/>
    <w:rsid w:val="00403F0E"/>
    <w:rsid w:val="00407B10"/>
    <w:rsid w:val="004102A7"/>
    <w:rsid w:val="0041225C"/>
    <w:rsid w:val="00412669"/>
    <w:rsid w:val="0041466F"/>
    <w:rsid w:val="004154E0"/>
    <w:rsid w:val="00416C71"/>
    <w:rsid w:val="00420AEA"/>
    <w:rsid w:val="004210FD"/>
    <w:rsid w:val="004226A5"/>
    <w:rsid w:val="004235D4"/>
    <w:rsid w:val="00423F79"/>
    <w:rsid w:val="00425F10"/>
    <w:rsid w:val="0042768D"/>
    <w:rsid w:val="00437B73"/>
    <w:rsid w:val="00437D32"/>
    <w:rsid w:val="00441425"/>
    <w:rsid w:val="0044552E"/>
    <w:rsid w:val="00445DB2"/>
    <w:rsid w:val="0045312A"/>
    <w:rsid w:val="00454F00"/>
    <w:rsid w:val="004572B2"/>
    <w:rsid w:val="00462542"/>
    <w:rsid w:val="00467AD8"/>
    <w:rsid w:val="00470AA2"/>
    <w:rsid w:val="0047185F"/>
    <w:rsid w:val="004719C6"/>
    <w:rsid w:val="00477D40"/>
    <w:rsid w:val="00481272"/>
    <w:rsid w:val="004823D8"/>
    <w:rsid w:val="00486588"/>
    <w:rsid w:val="00490BB0"/>
    <w:rsid w:val="00494208"/>
    <w:rsid w:val="0049707C"/>
    <w:rsid w:val="004A0682"/>
    <w:rsid w:val="004A1283"/>
    <w:rsid w:val="004A525D"/>
    <w:rsid w:val="004A52D4"/>
    <w:rsid w:val="004A530A"/>
    <w:rsid w:val="004A6BE7"/>
    <w:rsid w:val="004A728C"/>
    <w:rsid w:val="004A7522"/>
    <w:rsid w:val="004B7D68"/>
    <w:rsid w:val="004C0705"/>
    <w:rsid w:val="004C23D2"/>
    <w:rsid w:val="004C2431"/>
    <w:rsid w:val="004C39B8"/>
    <w:rsid w:val="004C4EEF"/>
    <w:rsid w:val="004E0015"/>
    <w:rsid w:val="004E3080"/>
    <w:rsid w:val="004E4377"/>
    <w:rsid w:val="004E6BA8"/>
    <w:rsid w:val="004F164D"/>
    <w:rsid w:val="004F399D"/>
    <w:rsid w:val="004F3A55"/>
    <w:rsid w:val="004F6D9E"/>
    <w:rsid w:val="004F7597"/>
    <w:rsid w:val="005035B7"/>
    <w:rsid w:val="005050C1"/>
    <w:rsid w:val="005055F2"/>
    <w:rsid w:val="00505EA9"/>
    <w:rsid w:val="0050606C"/>
    <w:rsid w:val="005111D5"/>
    <w:rsid w:val="00512FE6"/>
    <w:rsid w:val="00515679"/>
    <w:rsid w:val="00517628"/>
    <w:rsid w:val="005239DC"/>
    <w:rsid w:val="005303F2"/>
    <w:rsid w:val="00530495"/>
    <w:rsid w:val="00534C28"/>
    <w:rsid w:val="00534CB0"/>
    <w:rsid w:val="00534F33"/>
    <w:rsid w:val="005351A1"/>
    <w:rsid w:val="00536359"/>
    <w:rsid w:val="005378F5"/>
    <w:rsid w:val="00544CE0"/>
    <w:rsid w:val="005464C7"/>
    <w:rsid w:val="00551D5E"/>
    <w:rsid w:val="005531A8"/>
    <w:rsid w:val="00553E11"/>
    <w:rsid w:val="00554F84"/>
    <w:rsid w:val="005611FB"/>
    <w:rsid w:val="00561295"/>
    <w:rsid w:val="005631B2"/>
    <w:rsid w:val="00563321"/>
    <w:rsid w:val="005663FE"/>
    <w:rsid w:val="00567932"/>
    <w:rsid w:val="00570FDF"/>
    <w:rsid w:val="005714F9"/>
    <w:rsid w:val="0057246D"/>
    <w:rsid w:val="00572620"/>
    <w:rsid w:val="0057662C"/>
    <w:rsid w:val="00577683"/>
    <w:rsid w:val="00577E4A"/>
    <w:rsid w:val="005867E3"/>
    <w:rsid w:val="0058793F"/>
    <w:rsid w:val="00592EDA"/>
    <w:rsid w:val="00593247"/>
    <w:rsid w:val="00596FEE"/>
    <w:rsid w:val="00597F11"/>
    <w:rsid w:val="005A03FC"/>
    <w:rsid w:val="005A2916"/>
    <w:rsid w:val="005B15F4"/>
    <w:rsid w:val="005B3DD5"/>
    <w:rsid w:val="005B6409"/>
    <w:rsid w:val="005B7006"/>
    <w:rsid w:val="005B743D"/>
    <w:rsid w:val="005C4005"/>
    <w:rsid w:val="005C42F1"/>
    <w:rsid w:val="005C5D22"/>
    <w:rsid w:val="005D2A14"/>
    <w:rsid w:val="005D2F9C"/>
    <w:rsid w:val="005D32D9"/>
    <w:rsid w:val="005D3435"/>
    <w:rsid w:val="005D3B1A"/>
    <w:rsid w:val="005D4457"/>
    <w:rsid w:val="005E266F"/>
    <w:rsid w:val="005F4F95"/>
    <w:rsid w:val="00600576"/>
    <w:rsid w:val="006029EA"/>
    <w:rsid w:val="00604DC0"/>
    <w:rsid w:val="00612AF2"/>
    <w:rsid w:val="00613E66"/>
    <w:rsid w:val="0061454F"/>
    <w:rsid w:val="00615A5B"/>
    <w:rsid w:val="0061774E"/>
    <w:rsid w:val="006212BF"/>
    <w:rsid w:val="0062244C"/>
    <w:rsid w:val="0062379C"/>
    <w:rsid w:val="006308FE"/>
    <w:rsid w:val="00630C58"/>
    <w:rsid w:val="00634ED6"/>
    <w:rsid w:val="006356F4"/>
    <w:rsid w:val="00641212"/>
    <w:rsid w:val="006451B3"/>
    <w:rsid w:val="00646581"/>
    <w:rsid w:val="006548CB"/>
    <w:rsid w:val="00655285"/>
    <w:rsid w:val="0065577E"/>
    <w:rsid w:val="00655E66"/>
    <w:rsid w:val="00660A32"/>
    <w:rsid w:val="006610CE"/>
    <w:rsid w:val="0066113A"/>
    <w:rsid w:val="00663B5E"/>
    <w:rsid w:val="006647F9"/>
    <w:rsid w:val="00664B9D"/>
    <w:rsid w:val="006665A6"/>
    <w:rsid w:val="0066756A"/>
    <w:rsid w:val="00667EE0"/>
    <w:rsid w:val="006709BA"/>
    <w:rsid w:val="00670FD3"/>
    <w:rsid w:val="00672CDA"/>
    <w:rsid w:val="00675DEB"/>
    <w:rsid w:val="0067742A"/>
    <w:rsid w:val="006816C2"/>
    <w:rsid w:val="00684C0F"/>
    <w:rsid w:val="00685852"/>
    <w:rsid w:val="00685EFD"/>
    <w:rsid w:val="006868DA"/>
    <w:rsid w:val="00695FA6"/>
    <w:rsid w:val="006A181F"/>
    <w:rsid w:val="006B4677"/>
    <w:rsid w:val="006B4E7D"/>
    <w:rsid w:val="006B51CB"/>
    <w:rsid w:val="006B5B0F"/>
    <w:rsid w:val="006C3BFD"/>
    <w:rsid w:val="006C4E58"/>
    <w:rsid w:val="006C678A"/>
    <w:rsid w:val="006D2939"/>
    <w:rsid w:val="006D6B1D"/>
    <w:rsid w:val="006D7576"/>
    <w:rsid w:val="006E13EF"/>
    <w:rsid w:val="006E19FA"/>
    <w:rsid w:val="006E286E"/>
    <w:rsid w:val="006E3A60"/>
    <w:rsid w:val="006E44CE"/>
    <w:rsid w:val="006E46D9"/>
    <w:rsid w:val="006F2364"/>
    <w:rsid w:val="006F4049"/>
    <w:rsid w:val="006F7157"/>
    <w:rsid w:val="00705BFA"/>
    <w:rsid w:val="007070DA"/>
    <w:rsid w:val="00710BD4"/>
    <w:rsid w:val="0071412D"/>
    <w:rsid w:val="0071427E"/>
    <w:rsid w:val="00715694"/>
    <w:rsid w:val="00717D4B"/>
    <w:rsid w:val="007214D9"/>
    <w:rsid w:val="00721DFB"/>
    <w:rsid w:val="007256F8"/>
    <w:rsid w:val="0072669C"/>
    <w:rsid w:val="0072727B"/>
    <w:rsid w:val="00732E21"/>
    <w:rsid w:val="00733F1B"/>
    <w:rsid w:val="007369ED"/>
    <w:rsid w:val="00737F4E"/>
    <w:rsid w:val="007413EB"/>
    <w:rsid w:val="0074152D"/>
    <w:rsid w:val="00741CC9"/>
    <w:rsid w:val="007463D8"/>
    <w:rsid w:val="00750169"/>
    <w:rsid w:val="00751115"/>
    <w:rsid w:val="00753BF7"/>
    <w:rsid w:val="00754325"/>
    <w:rsid w:val="00755584"/>
    <w:rsid w:val="00756D93"/>
    <w:rsid w:val="00767FDF"/>
    <w:rsid w:val="00775D67"/>
    <w:rsid w:val="007801A6"/>
    <w:rsid w:val="00781DEE"/>
    <w:rsid w:val="00785C73"/>
    <w:rsid w:val="00796A70"/>
    <w:rsid w:val="007A41D6"/>
    <w:rsid w:val="007A4387"/>
    <w:rsid w:val="007A51A2"/>
    <w:rsid w:val="007A6052"/>
    <w:rsid w:val="007B7EDC"/>
    <w:rsid w:val="007C003C"/>
    <w:rsid w:val="007C5C6C"/>
    <w:rsid w:val="007C6116"/>
    <w:rsid w:val="007D3165"/>
    <w:rsid w:val="007D553C"/>
    <w:rsid w:val="007E19D2"/>
    <w:rsid w:val="007E1C08"/>
    <w:rsid w:val="007E3A13"/>
    <w:rsid w:val="007E414C"/>
    <w:rsid w:val="007E6596"/>
    <w:rsid w:val="007E6A9D"/>
    <w:rsid w:val="007F770E"/>
    <w:rsid w:val="008033BE"/>
    <w:rsid w:val="00803A31"/>
    <w:rsid w:val="00805005"/>
    <w:rsid w:val="00807B7F"/>
    <w:rsid w:val="00810317"/>
    <w:rsid w:val="00813BEF"/>
    <w:rsid w:val="008151E1"/>
    <w:rsid w:val="00823DE1"/>
    <w:rsid w:val="008258D1"/>
    <w:rsid w:val="00826828"/>
    <w:rsid w:val="0082763D"/>
    <w:rsid w:val="00827AD0"/>
    <w:rsid w:val="00827DD9"/>
    <w:rsid w:val="008306D4"/>
    <w:rsid w:val="008323D7"/>
    <w:rsid w:val="00836D54"/>
    <w:rsid w:val="00837378"/>
    <w:rsid w:val="008405B2"/>
    <w:rsid w:val="00841E34"/>
    <w:rsid w:val="008453DC"/>
    <w:rsid w:val="00847373"/>
    <w:rsid w:val="00850E30"/>
    <w:rsid w:val="008519E5"/>
    <w:rsid w:val="0085365E"/>
    <w:rsid w:val="008547D4"/>
    <w:rsid w:val="00862BE2"/>
    <w:rsid w:val="00864A2E"/>
    <w:rsid w:val="00865BC9"/>
    <w:rsid w:val="00865CF1"/>
    <w:rsid w:val="00870275"/>
    <w:rsid w:val="00871814"/>
    <w:rsid w:val="0087402A"/>
    <w:rsid w:val="00875D1D"/>
    <w:rsid w:val="00875E84"/>
    <w:rsid w:val="008775FB"/>
    <w:rsid w:val="00877A21"/>
    <w:rsid w:val="00877DED"/>
    <w:rsid w:val="00886231"/>
    <w:rsid w:val="008918E9"/>
    <w:rsid w:val="00894287"/>
    <w:rsid w:val="00895D46"/>
    <w:rsid w:val="00897C3A"/>
    <w:rsid w:val="008A0BDD"/>
    <w:rsid w:val="008A232C"/>
    <w:rsid w:val="008A3BFC"/>
    <w:rsid w:val="008A43D5"/>
    <w:rsid w:val="008B1819"/>
    <w:rsid w:val="008B24DD"/>
    <w:rsid w:val="008B2786"/>
    <w:rsid w:val="008C358E"/>
    <w:rsid w:val="008D0144"/>
    <w:rsid w:val="008D0288"/>
    <w:rsid w:val="008D199A"/>
    <w:rsid w:val="008D3184"/>
    <w:rsid w:val="008D372C"/>
    <w:rsid w:val="008D4173"/>
    <w:rsid w:val="008E3523"/>
    <w:rsid w:val="008E383E"/>
    <w:rsid w:val="008E6B95"/>
    <w:rsid w:val="008F01CA"/>
    <w:rsid w:val="008F0290"/>
    <w:rsid w:val="008F5174"/>
    <w:rsid w:val="00900AD2"/>
    <w:rsid w:val="00902C6B"/>
    <w:rsid w:val="009068D6"/>
    <w:rsid w:val="00906A93"/>
    <w:rsid w:val="00907DE3"/>
    <w:rsid w:val="00910737"/>
    <w:rsid w:val="00911853"/>
    <w:rsid w:val="009152F1"/>
    <w:rsid w:val="00921F30"/>
    <w:rsid w:val="009224F4"/>
    <w:rsid w:val="00925BEF"/>
    <w:rsid w:val="009322AB"/>
    <w:rsid w:val="00933F57"/>
    <w:rsid w:val="00935D86"/>
    <w:rsid w:val="009361C3"/>
    <w:rsid w:val="00936C6E"/>
    <w:rsid w:val="00937AA6"/>
    <w:rsid w:val="009406BB"/>
    <w:rsid w:val="009427EE"/>
    <w:rsid w:val="00947D38"/>
    <w:rsid w:val="009544A6"/>
    <w:rsid w:val="00955FFC"/>
    <w:rsid w:val="00961AAC"/>
    <w:rsid w:val="009630FD"/>
    <w:rsid w:val="00963B82"/>
    <w:rsid w:val="00963F90"/>
    <w:rsid w:val="00967540"/>
    <w:rsid w:val="0096758A"/>
    <w:rsid w:val="0097098E"/>
    <w:rsid w:val="00971AEA"/>
    <w:rsid w:val="009739FF"/>
    <w:rsid w:val="009800FE"/>
    <w:rsid w:val="009808ED"/>
    <w:rsid w:val="00983E56"/>
    <w:rsid w:val="0098507F"/>
    <w:rsid w:val="00985093"/>
    <w:rsid w:val="0098664B"/>
    <w:rsid w:val="009911E9"/>
    <w:rsid w:val="00991C6C"/>
    <w:rsid w:val="00992FC3"/>
    <w:rsid w:val="00993983"/>
    <w:rsid w:val="00993E71"/>
    <w:rsid w:val="0099733F"/>
    <w:rsid w:val="009A2121"/>
    <w:rsid w:val="009A3116"/>
    <w:rsid w:val="009A6305"/>
    <w:rsid w:val="009B2340"/>
    <w:rsid w:val="009B6CA7"/>
    <w:rsid w:val="009C023A"/>
    <w:rsid w:val="009C378E"/>
    <w:rsid w:val="009C5DA3"/>
    <w:rsid w:val="009C6776"/>
    <w:rsid w:val="009C6E22"/>
    <w:rsid w:val="009D3A3F"/>
    <w:rsid w:val="009D445E"/>
    <w:rsid w:val="009E0FAA"/>
    <w:rsid w:val="009E5524"/>
    <w:rsid w:val="009F00C2"/>
    <w:rsid w:val="009F141D"/>
    <w:rsid w:val="009F2202"/>
    <w:rsid w:val="009F38BC"/>
    <w:rsid w:val="009F39CA"/>
    <w:rsid w:val="00A0040C"/>
    <w:rsid w:val="00A00C60"/>
    <w:rsid w:val="00A06BA5"/>
    <w:rsid w:val="00A11ACD"/>
    <w:rsid w:val="00A12B20"/>
    <w:rsid w:val="00A152EA"/>
    <w:rsid w:val="00A153E7"/>
    <w:rsid w:val="00A155B2"/>
    <w:rsid w:val="00A16B5C"/>
    <w:rsid w:val="00A17410"/>
    <w:rsid w:val="00A2022E"/>
    <w:rsid w:val="00A21D67"/>
    <w:rsid w:val="00A22A27"/>
    <w:rsid w:val="00A239A4"/>
    <w:rsid w:val="00A239CA"/>
    <w:rsid w:val="00A2617F"/>
    <w:rsid w:val="00A2625C"/>
    <w:rsid w:val="00A272A8"/>
    <w:rsid w:val="00A34CEB"/>
    <w:rsid w:val="00A420BF"/>
    <w:rsid w:val="00A44B01"/>
    <w:rsid w:val="00A45B78"/>
    <w:rsid w:val="00A5057A"/>
    <w:rsid w:val="00A508FA"/>
    <w:rsid w:val="00A535FD"/>
    <w:rsid w:val="00A60139"/>
    <w:rsid w:val="00A60172"/>
    <w:rsid w:val="00A6107F"/>
    <w:rsid w:val="00A623FE"/>
    <w:rsid w:val="00A62989"/>
    <w:rsid w:val="00A658B4"/>
    <w:rsid w:val="00A65C16"/>
    <w:rsid w:val="00A65E00"/>
    <w:rsid w:val="00A662A2"/>
    <w:rsid w:val="00A663B8"/>
    <w:rsid w:val="00A71FBB"/>
    <w:rsid w:val="00A74EB5"/>
    <w:rsid w:val="00A81423"/>
    <w:rsid w:val="00A824DF"/>
    <w:rsid w:val="00A8330D"/>
    <w:rsid w:val="00A84AFE"/>
    <w:rsid w:val="00A904C3"/>
    <w:rsid w:val="00A90568"/>
    <w:rsid w:val="00A92D77"/>
    <w:rsid w:val="00A9315B"/>
    <w:rsid w:val="00A96963"/>
    <w:rsid w:val="00AA343F"/>
    <w:rsid w:val="00AA5EBE"/>
    <w:rsid w:val="00AB16BA"/>
    <w:rsid w:val="00AB2D5A"/>
    <w:rsid w:val="00AB50A3"/>
    <w:rsid w:val="00AB5B89"/>
    <w:rsid w:val="00AC09B2"/>
    <w:rsid w:val="00AC0D95"/>
    <w:rsid w:val="00AC13B8"/>
    <w:rsid w:val="00AC524E"/>
    <w:rsid w:val="00AC55E3"/>
    <w:rsid w:val="00AC5BCF"/>
    <w:rsid w:val="00AC7388"/>
    <w:rsid w:val="00AC7994"/>
    <w:rsid w:val="00AD2DA7"/>
    <w:rsid w:val="00AD303F"/>
    <w:rsid w:val="00AD49DF"/>
    <w:rsid w:val="00AD7692"/>
    <w:rsid w:val="00AE07F3"/>
    <w:rsid w:val="00AE513A"/>
    <w:rsid w:val="00AE570B"/>
    <w:rsid w:val="00AF191F"/>
    <w:rsid w:val="00AF313B"/>
    <w:rsid w:val="00AF41BA"/>
    <w:rsid w:val="00AF4D5C"/>
    <w:rsid w:val="00AF6060"/>
    <w:rsid w:val="00AF7060"/>
    <w:rsid w:val="00B00B67"/>
    <w:rsid w:val="00B03D1B"/>
    <w:rsid w:val="00B0480E"/>
    <w:rsid w:val="00B06389"/>
    <w:rsid w:val="00B12E1B"/>
    <w:rsid w:val="00B13332"/>
    <w:rsid w:val="00B13341"/>
    <w:rsid w:val="00B13FE5"/>
    <w:rsid w:val="00B1558E"/>
    <w:rsid w:val="00B201B3"/>
    <w:rsid w:val="00B20D82"/>
    <w:rsid w:val="00B21231"/>
    <w:rsid w:val="00B22852"/>
    <w:rsid w:val="00B2299A"/>
    <w:rsid w:val="00B25527"/>
    <w:rsid w:val="00B2702E"/>
    <w:rsid w:val="00B37684"/>
    <w:rsid w:val="00B42263"/>
    <w:rsid w:val="00B42B43"/>
    <w:rsid w:val="00B4619E"/>
    <w:rsid w:val="00B50AAA"/>
    <w:rsid w:val="00B510C9"/>
    <w:rsid w:val="00B523F5"/>
    <w:rsid w:val="00B5395C"/>
    <w:rsid w:val="00B541E6"/>
    <w:rsid w:val="00B548CF"/>
    <w:rsid w:val="00B56E4D"/>
    <w:rsid w:val="00B612CB"/>
    <w:rsid w:val="00B61C2A"/>
    <w:rsid w:val="00B633F9"/>
    <w:rsid w:val="00B63668"/>
    <w:rsid w:val="00B66C46"/>
    <w:rsid w:val="00B67D53"/>
    <w:rsid w:val="00B83556"/>
    <w:rsid w:val="00B8433A"/>
    <w:rsid w:val="00B84BB2"/>
    <w:rsid w:val="00B8788B"/>
    <w:rsid w:val="00B87ABA"/>
    <w:rsid w:val="00B9072B"/>
    <w:rsid w:val="00B90789"/>
    <w:rsid w:val="00B9290E"/>
    <w:rsid w:val="00B94919"/>
    <w:rsid w:val="00B94DB4"/>
    <w:rsid w:val="00B97ACB"/>
    <w:rsid w:val="00BA2504"/>
    <w:rsid w:val="00BA295B"/>
    <w:rsid w:val="00BA7BFE"/>
    <w:rsid w:val="00BA7ED0"/>
    <w:rsid w:val="00BB048C"/>
    <w:rsid w:val="00BB17F9"/>
    <w:rsid w:val="00BB238D"/>
    <w:rsid w:val="00BB3552"/>
    <w:rsid w:val="00BC50EF"/>
    <w:rsid w:val="00BC5ECC"/>
    <w:rsid w:val="00BD16CE"/>
    <w:rsid w:val="00BD65CC"/>
    <w:rsid w:val="00BE35F1"/>
    <w:rsid w:val="00BE4E69"/>
    <w:rsid w:val="00BE4FCF"/>
    <w:rsid w:val="00BF2286"/>
    <w:rsid w:val="00BF3C1B"/>
    <w:rsid w:val="00BF59F1"/>
    <w:rsid w:val="00BF6102"/>
    <w:rsid w:val="00BF7A51"/>
    <w:rsid w:val="00C00F84"/>
    <w:rsid w:val="00C017C8"/>
    <w:rsid w:val="00C02C6D"/>
    <w:rsid w:val="00C03835"/>
    <w:rsid w:val="00C058AE"/>
    <w:rsid w:val="00C060AC"/>
    <w:rsid w:val="00C15E7E"/>
    <w:rsid w:val="00C22D48"/>
    <w:rsid w:val="00C24CD6"/>
    <w:rsid w:val="00C25D4A"/>
    <w:rsid w:val="00C31805"/>
    <w:rsid w:val="00C34029"/>
    <w:rsid w:val="00C37023"/>
    <w:rsid w:val="00C37C5B"/>
    <w:rsid w:val="00C40B15"/>
    <w:rsid w:val="00C4566E"/>
    <w:rsid w:val="00C45D09"/>
    <w:rsid w:val="00C465B3"/>
    <w:rsid w:val="00C46A5A"/>
    <w:rsid w:val="00C4762D"/>
    <w:rsid w:val="00C53E9D"/>
    <w:rsid w:val="00C53EDE"/>
    <w:rsid w:val="00C54064"/>
    <w:rsid w:val="00C56DCB"/>
    <w:rsid w:val="00C57F26"/>
    <w:rsid w:val="00C60F6B"/>
    <w:rsid w:val="00C61582"/>
    <w:rsid w:val="00C6324F"/>
    <w:rsid w:val="00C639AE"/>
    <w:rsid w:val="00C63BD6"/>
    <w:rsid w:val="00C64DAC"/>
    <w:rsid w:val="00C6598E"/>
    <w:rsid w:val="00C734F7"/>
    <w:rsid w:val="00C80736"/>
    <w:rsid w:val="00C81BE8"/>
    <w:rsid w:val="00C8225B"/>
    <w:rsid w:val="00C83180"/>
    <w:rsid w:val="00C834D7"/>
    <w:rsid w:val="00C852DA"/>
    <w:rsid w:val="00C92EF7"/>
    <w:rsid w:val="00C92F5D"/>
    <w:rsid w:val="00CA5801"/>
    <w:rsid w:val="00CB0C45"/>
    <w:rsid w:val="00CB4182"/>
    <w:rsid w:val="00CC03A7"/>
    <w:rsid w:val="00CC2F44"/>
    <w:rsid w:val="00CC4876"/>
    <w:rsid w:val="00CC505B"/>
    <w:rsid w:val="00CC6CBC"/>
    <w:rsid w:val="00CC7859"/>
    <w:rsid w:val="00CC7C9F"/>
    <w:rsid w:val="00CD05B0"/>
    <w:rsid w:val="00CD1312"/>
    <w:rsid w:val="00CD219E"/>
    <w:rsid w:val="00CD3E9D"/>
    <w:rsid w:val="00CD44A0"/>
    <w:rsid w:val="00CD5305"/>
    <w:rsid w:val="00CD6CB9"/>
    <w:rsid w:val="00CE2096"/>
    <w:rsid w:val="00CE3B12"/>
    <w:rsid w:val="00CE4370"/>
    <w:rsid w:val="00CE7236"/>
    <w:rsid w:val="00CF27B1"/>
    <w:rsid w:val="00CF71F1"/>
    <w:rsid w:val="00D00014"/>
    <w:rsid w:val="00D02031"/>
    <w:rsid w:val="00D057D0"/>
    <w:rsid w:val="00D071A7"/>
    <w:rsid w:val="00D10A20"/>
    <w:rsid w:val="00D14532"/>
    <w:rsid w:val="00D1498F"/>
    <w:rsid w:val="00D14BA2"/>
    <w:rsid w:val="00D15B45"/>
    <w:rsid w:val="00D210AF"/>
    <w:rsid w:val="00D21566"/>
    <w:rsid w:val="00D21B24"/>
    <w:rsid w:val="00D2590A"/>
    <w:rsid w:val="00D25BD8"/>
    <w:rsid w:val="00D34A3F"/>
    <w:rsid w:val="00D36924"/>
    <w:rsid w:val="00D40C82"/>
    <w:rsid w:val="00D43DB3"/>
    <w:rsid w:val="00D47812"/>
    <w:rsid w:val="00D478E6"/>
    <w:rsid w:val="00D50A05"/>
    <w:rsid w:val="00D52BD4"/>
    <w:rsid w:val="00D54BB6"/>
    <w:rsid w:val="00D54D13"/>
    <w:rsid w:val="00D56931"/>
    <w:rsid w:val="00D60E9B"/>
    <w:rsid w:val="00D615FA"/>
    <w:rsid w:val="00D624D1"/>
    <w:rsid w:val="00D62D57"/>
    <w:rsid w:val="00D6301B"/>
    <w:rsid w:val="00D67B33"/>
    <w:rsid w:val="00D70530"/>
    <w:rsid w:val="00D73DE6"/>
    <w:rsid w:val="00D73F5D"/>
    <w:rsid w:val="00D757C0"/>
    <w:rsid w:val="00D766B8"/>
    <w:rsid w:val="00D82BEC"/>
    <w:rsid w:val="00D82FFD"/>
    <w:rsid w:val="00D835EE"/>
    <w:rsid w:val="00D84189"/>
    <w:rsid w:val="00D84B5E"/>
    <w:rsid w:val="00D862D1"/>
    <w:rsid w:val="00D90652"/>
    <w:rsid w:val="00D9214B"/>
    <w:rsid w:val="00D927D1"/>
    <w:rsid w:val="00D94A48"/>
    <w:rsid w:val="00DA00A1"/>
    <w:rsid w:val="00DA61DE"/>
    <w:rsid w:val="00DA6634"/>
    <w:rsid w:val="00DA7029"/>
    <w:rsid w:val="00DA7DA4"/>
    <w:rsid w:val="00DB2989"/>
    <w:rsid w:val="00DB53C6"/>
    <w:rsid w:val="00DC0A6C"/>
    <w:rsid w:val="00DC1260"/>
    <w:rsid w:val="00DC30AA"/>
    <w:rsid w:val="00DC5CF0"/>
    <w:rsid w:val="00DD051C"/>
    <w:rsid w:val="00DD2764"/>
    <w:rsid w:val="00DD2BCC"/>
    <w:rsid w:val="00DD3080"/>
    <w:rsid w:val="00DE0AA4"/>
    <w:rsid w:val="00DE29EC"/>
    <w:rsid w:val="00DE3EB1"/>
    <w:rsid w:val="00DE4116"/>
    <w:rsid w:val="00DE56BF"/>
    <w:rsid w:val="00DE79E9"/>
    <w:rsid w:val="00DF1D1E"/>
    <w:rsid w:val="00DF2FDD"/>
    <w:rsid w:val="00E06E7D"/>
    <w:rsid w:val="00E07FEF"/>
    <w:rsid w:val="00E105B1"/>
    <w:rsid w:val="00E113A7"/>
    <w:rsid w:val="00E11C00"/>
    <w:rsid w:val="00E14BCC"/>
    <w:rsid w:val="00E15074"/>
    <w:rsid w:val="00E17BA4"/>
    <w:rsid w:val="00E211B3"/>
    <w:rsid w:val="00E23CF3"/>
    <w:rsid w:val="00E255D3"/>
    <w:rsid w:val="00E27969"/>
    <w:rsid w:val="00E3016B"/>
    <w:rsid w:val="00E3293D"/>
    <w:rsid w:val="00E33CC9"/>
    <w:rsid w:val="00E35EFB"/>
    <w:rsid w:val="00E3612F"/>
    <w:rsid w:val="00E369E7"/>
    <w:rsid w:val="00E37D66"/>
    <w:rsid w:val="00E42743"/>
    <w:rsid w:val="00E47BA1"/>
    <w:rsid w:val="00E51849"/>
    <w:rsid w:val="00E52D0D"/>
    <w:rsid w:val="00E56C63"/>
    <w:rsid w:val="00E61D11"/>
    <w:rsid w:val="00E72AF6"/>
    <w:rsid w:val="00E7334D"/>
    <w:rsid w:val="00E73DDD"/>
    <w:rsid w:val="00E746BA"/>
    <w:rsid w:val="00E770B7"/>
    <w:rsid w:val="00E823C7"/>
    <w:rsid w:val="00E87DAF"/>
    <w:rsid w:val="00E94B97"/>
    <w:rsid w:val="00EA030E"/>
    <w:rsid w:val="00EA0757"/>
    <w:rsid w:val="00EA15C7"/>
    <w:rsid w:val="00EA4B81"/>
    <w:rsid w:val="00EA56B9"/>
    <w:rsid w:val="00EA7016"/>
    <w:rsid w:val="00EB028C"/>
    <w:rsid w:val="00EB2F92"/>
    <w:rsid w:val="00EC03D8"/>
    <w:rsid w:val="00EC32E2"/>
    <w:rsid w:val="00EC50BE"/>
    <w:rsid w:val="00EC5764"/>
    <w:rsid w:val="00ED0019"/>
    <w:rsid w:val="00ED1CEB"/>
    <w:rsid w:val="00ED21B7"/>
    <w:rsid w:val="00ED4F0C"/>
    <w:rsid w:val="00EE1104"/>
    <w:rsid w:val="00EE11BA"/>
    <w:rsid w:val="00EF1969"/>
    <w:rsid w:val="00EF3068"/>
    <w:rsid w:val="00EF38F2"/>
    <w:rsid w:val="00EF3F0C"/>
    <w:rsid w:val="00EF5BCD"/>
    <w:rsid w:val="00F00415"/>
    <w:rsid w:val="00F04BA8"/>
    <w:rsid w:val="00F13C19"/>
    <w:rsid w:val="00F14683"/>
    <w:rsid w:val="00F220FE"/>
    <w:rsid w:val="00F265D8"/>
    <w:rsid w:val="00F26AC1"/>
    <w:rsid w:val="00F26D7D"/>
    <w:rsid w:val="00F31B2E"/>
    <w:rsid w:val="00F349E9"/>
    <w:rsid w:val="00F352E3"/>
    <w:rsid w:val="00F35FE2"/>
    <w:rsid w:val="00F3767B"/>
    <w:rsid w:val="00F44983"/>
    <w:rsid w:val="00F50E4D"/>
    <w:rsid w:val="00F54B6F"/>
    <w:rsid w:val="00F57972"/>
    <w:rsid w:val="00F62A65"/>
    <w:rsid w:val="00F657C7"/>
    <w:rsid w:val="00F67535"/>
    <w:rsid w:val="00F73018"/>
    <w:rsid w:val="00F75C49"/>
    <w:rsid w:val="00F77608"/>
    <w:rsid w:val="00F826E9"/>
    <w:rsid w:val="00F829C0"/>
    <w:rsid w:val="00F8768B"/>
    <w:rsid w:val="00F9104B"/>
    <w:rsid w:val="00F922F7"/>
    <w:rsid w:val="00F93E16"/>
    <w:rsid w:val="00F96F20"/>
    <w:rsid w:val="00F97059"/>
    <w:rsid w:val="00FA43C1"/>
    <w:rsid w:val="00FA63EE"/>
    <w:rsid w:val="00FB21D4"/>
    <w:rsid w:val="00FB431B"/>
    <w:rsid w:val="00FC0219"/>
    <w:rsid w:val="00FC7DE4"/>
    <w:rsid w:val="00FC7F21"/>
    <w:rsid w:val="00FD16F3"/>
    <w:rsid w:val="00FD17CB"/>
    <w:rsid w:val="00FD2422"/>
    <w:rsid w:val="00FD35C1"/>
    <w:rsid w:val="00FD6881"/>
    <w:rsid w:val="00FD7BDE"/>
    <w:rsid w:val="00FE08AD"/>
    <w:rsid w:val="00FE0C2E"/>
    <w:rsid w:val="00FE3115"/>
    <w:rsid w:val="00FE4CD5"/>
    <w:rsid w:val="00FE618E"/>
    <w:rsid w:val="00FF07A7"/>
    <w:rsid w:val="00FF17C0"/>
    <w:rsid w:val="00FF320B"/>
    <w:rsid w:val="00FF6B07"/>
    <w:rsid w:val="567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CF5B12"/>
  <w15:docId w15:val="{9FE3160E-4F1F-E949-B53B-BEEF98D4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an.12388.gov.cn/changshashi/ningxiangsh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xssaoheiban@163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xgasaoheiban@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3075281369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gfasaohei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426</Words>
  <Characters>2431</Characters>
  <Application>Microsoft Office Word</Application>
  <DocSecurity>0</DocSecurity>
  <Lines>20</Lines>
  <Paragraphs>5</Paragraphs>
  <ScaleCrop>false</ScaleCrop>
  <Company>ld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谢 楚钢</cp:lastModifiedBy>
  <cp:revision>3</cp:revision>
  <dcterms:created xsi:type="dcterms:W3CDTF">2019-04-01T03:34:00Z</dcterms:created>
  <dcterms:modified xsi:type="dcterms:W3CDTF">2020-04-20T01:59:00Z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